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A8" w:rsidRDefault="00CE08DC">
      <w:pPr>
        <w:rPr>
          <w:b/>
          <w:sz w:val="32"/>
          <w:szCs w:val="32"/>
        </w:rPr>
      </w:pPr>
      <w:bookmarkStart w:id="0" w:name="_GoBack"/>
      <w:bookmarkEnd w:id="0"/>
      <w:r w:rsidRPr="00CE08DC">
        <w:rPr>
          <w:b/>
          <w:sz w:val="32"/>
          <w:szCs w:val="32"/>
        </w:rPr>
        <w:t>The Giver Chunk 6 (</w:t>
      </w:r>
      <w:proofErr w:type="spellStart"/>
      <w:r w:rsidRPr="00CE08DC">
        <w:rPr>
          <w:b/>
          <w:sz w:val="32"/>
          <w:szCs w:val="32"/>
        </w:rPr>
        <w:t>ch.</w:t>
      </w:r>
      <w:proofErr w:type="spellEnd"/>
      <w:r w:rsidRPr="00CE08DC">
        <w:rPr>
          <w:b/>
          <w:sz w:val="32"/>
          <w:szCs w:val="32"/>
        </w:rPr>
        <w:t xml:space="preserve"> 19-23) </w:t>
      </w:r>
      <w:r>
        <w:rPr>
          <w:b/>
          <w:sz w:val="32"/>
          <w:szCs w:val="32"/>
        </w:rPr>
        <w:t>n</w:t>
      </w:r>
      <w:r w:rsidRPr="00CE08DC">
        <w:rPr>
          <w:b/>
          <w:sz w:val="32"/>
          <w:szCs w:val="32"/>
        </w:rPr>
        <w:t>ote</w:t>
      </w:r>
      <w:r>
        <w:rPr>
          <w:b/>
          <w:sz w:val="32"/>
          <w:szCs w:val="32"/>
        </w:rPr>
        <w:t>-</w:t>
      </w:r>
      <w:r w:rsidRPr="00CE08DC">
        <w:rPr>
          <w:b/>
          <w:sz w:val="32"/>
          <w:szCs w:val="32"/>
        </w:rPr>
        <w:t>taking guide</w:t>
      </w:r>
    </w:p>
    <w:p w:rsidR="00071BBA" w:rsidRDefault="00071BBA">
      <w:pPr>
        <w:rPr>
          <w:sz w:val="24"/>
          <w:szCs w:val="24"/>
        </w:rPr>
      </w:pPr>
      <w:r w:rsidRPr="00071BBA">
        <w:rPr>
          <w:sz w:val="24"/>
          <w:szCs w:val="24"/>
        </w:rPr>
        <w:t>In the last two chunks we’ve looked at Jonas’</w:t>
      </w:r>
      <w:r>
        <w:rPr>
          <w:sz w:val="24"/>
          <w:szCs w:val="24"/>
        </w:rPr>
        <w:t>s Departure and Initiation. In this final chunk we’ll consider his Ultimate Boon, and then his Return. What wisdom has he gained on his journey, and what does his journey say to us? In other words, what is the theme of this story?</w:t>
      </w:r>
    </w:p>
    <w:tbl>
      <w:tblPr>
        <w:tblStyle w:val="TableGrid"/>
        <w:tblW w:w="0" w:type="auto"/>
        <w:tblLook w:val="04A0" w:firstRow="1" w:lastRow="0" w:firstColumn="1" w:lastColumn="0" w:noHBand="0" w:noVBand="1"/>
      </w:tblPr>
      <w:tblGrid>
        <w:gridCol w:w="9350"/>
      </w:tblGrid>
      <w:tr w:rsidR="00071BBA" w:rsidTr="00071BBA">
        <w:tc>
          <w:tcPr>
            <w:tcW w:w="9350" w:type="dxa"/>
          </w:tcPr>
          <w:p w:rsidR="00071BBA" w:rsidRPr="00071BBA" w:rsidRDefault="00071BBA">
            <w:r w:rsidRPr="00BE712F">
              <w:rPr>
                <w:b/>
              </w:rPr>
              <w:t>The Ultimate Boon:</w:t>
            </w:r>
            <w:r>
              <w:t xml:space="preserve"> The goal of the quest is achieved – the hero achieves his or her goal. But we know the story is far from over.</w:t>
            </w:r>
          </w:p>
        </w:tc>
      </w:tr>
      <w:tr w:rsidR="00071BBA" w:rsidTr="00071BBA">
        <w:tc>
          <w:tcPr>
            <w:tcW w:w="9350" w:type="dxa"/>
            <w:shd w:val="clear" w:color="auto" w:fill="E7E6E6" w:themeFill="background2"/>
          </w:tcPr>
          <w:p w:rsidR="00071BBA" w:rsidRPr="00071BBA" w:rsidRDefault="00071BBA">
            <w:pPr>
              <w:rPr>
                <w:b/>
                <w:sz w:val="24"/>
                <w:szCs w:val="24"/>
              </w:rPr>
            </w:pPr>
            <w:r w:rsidRPr="00071BBA">
              <w:rPr>
                <w:b/>
                <w:sz w:val="24"/>
                <w:szCs w:val="24"/>
              </w:rPr>
              <w:t>Stage 3: Return</w:t>
            </w:r>
          </w:p>
        </w:tc>
      </w:tr>
      <w:tr w:rsidR="00071BBA" w:rsidTr="00071BBA">
        <w:tc>
          <w:tcPr>
            <w:tcW w:w="9350" w:type="dxa"/>
          </w:tcPr>
          <w:p w:rsidR="00071BBA" w:rsidRPr="00071BBA" w:rsidRDefault="00071BBA">
            <w:r w:rsidRPr="00956F51">
              <w:rPr>
                <w:b/>
              </w:rPr>
              <w:t>Refusal of the Return:</w:t>
            </w:r>
            <w:r>
              <w:t xml:space="preserve"> With the goal of the adventure accomplished, the hero may refuse to return to his or her old life with the boon or gift. The hero may doubt the return will bring change, or may prefer to stay in a better place than return to a normal life of pain and trouble.</w:t>
            </w:r>
          </w:p>
        </w:tc>
      </w:tr>
      <w:tr w:rsidR="00071BBA" w:rsidTr="00071BBA">
        <w:tc>
          <w:tcPr>
            <w:tcW w:w="9350" w:type="dxa"/>
          </w:tcPr>
          <w:p w:rsidR="00071BBA" w:rsidRPr="00071BBA" w:rsidRDefault="00071BBA">
            <w:r w:rsidRPr="00956F51">
              <w:rPr>
                <w:b/>
              </w:rPr>
              <w:t>The Magic Flight:</w:t>
            </w:r>
            <w:r>
              <w:t xml:space="preserve"> The hero experiences adventure and perhaps danger as he or she returns to life as it was before the adventure.</w:t>
            </w:r>
          </w:p>
        </w:tc>
      </w:tr>
      <w:tr w:rsidR="00071BBA" w:rsidTr="00071BBA">
        <w:tc>
          <w:tcPr>
            <w:tcW w:w="9350" w:type="dxa"/>
          </w:tcPr>
          <w:p w:rsidR="00071BBA" w:rsidRDefault="00071BBA">
            <w:pPr>
              <w:rPr>
                <w:sz w:val="24"/>
                <w:szCs w:val="24"/>
              </w:rPr>
            </w:pPr>
            <w:r w:rsidRPr="00956F51">
              <w:rPr>
                <w:b/>
              </w:rPr>
              <w:t>Rescue from Without</w:t>
            </w:r>
            <w:r>
              <w:t>: The hero often needs powerful guides and rescuers to bring him or her back to everyday life, especially if the hero has been weakened or wounded. Or, perhaps the hero doesn’t know it’s time to return, or that he or she is even allowed to return, or that others may need his or her gift.</w:t>
            </w:r>
          </w:p>
        </w:tc>
      </w:tr>
      <w:tr w:rsidR="00071BBA" w:rsidTr="00071BBA">
        <w:tc>
          <w:tcPr>
            <w:tcW w:w="9350" w:type="dxa"/>
          </w:tcPr>
          <w:p w:rsidR="00071BBA" w:rsidRPr="00071BBA" w:rsidRDefault="00071BBA">
            <w:r w:rsidRPr="00956F51">
              <w:rPr>
                <w:b/>
              </w:rPr>
              <w:t>The Crossing, or Return Threshold:</w:t>
            </w:r>
            <w:r>
              <w:t xml:space="preserve"> At this final point in the adventure, the hero must retain the wisdom gained on the quest, integrate that wisdom into his or her previous life, and perhaps decide how to share that wisdom with the rest of the world.</w:t>
            </w:r>
          </w:p>
        </w:tc>
      </w:tr>
    </w:tbl>
    <w:p w:rsidR="00071BBA" w:rsidRPr="00071BBA" w:rsidRDefault="00071BBA">
      <w:pPr>
        <w:rPr>
          <w:sz w:val="24"/>
          <w:szCs w:val="24"/>
        </w:rPr>
      </w:pPr>
    </w:p>
    <w:p w:rsidR="000116D1" w:rsidRPr="00071BBA" w:rsidRDefault="00071BBA" w:rsidP="00071BBA">
      <w:pPr>
        <w:spacing w:after="0"/>
        <w:rPr>
          <w:b/>
          <w:sz w:val="24"/>
          <w:szCs w:val="24"/>
        </w:rPr>
      </w:pPr>
      <w:r w:rsidRPr="00071BBA">
        <w:rPr>
          <w:b/>
          <w:sz w:val="24"/>
          <w:szCs w:val="24"/>
        </w:rPr>
        <w:t>As you read …</w:t>
      </w:r>
    </w:p>
    <w:p w:rsidR="00071BBA" w:rsidRPr="00071BBA" w:rsidRDefault="00071BBA" w:rsidP="00071BBA">
      <w:pPr>
        <w:spacing w:after="0"/>
        <w:rPr>
          <w:sz w:val="24"/>
          <w:szCs w:val="24"/>
        </w:rPr>
      </w:pPr>
      <w:r w:rsidRPr="00071BBA">
        <w:rPr>
          <w:sz w:val="24"/>
          <w:szCs w:val="24"/>
        </w:rPr>
        <w:t>How do conflicts with society (including characters who believe in the society’s way of life) transform Jonas into a hero?</w:t>
      </w:r>
      <w:r w:rsidR="00DB11AA">
        <w:rPr>
          <w:sz w:val="24"/>
          <w:szCs w:val="24"/>
        </w:rPr>
        <w:t xml:space="preserve"> (Include page numbers.)</w:t>
      </w:r>
    </w:p>
    <w:tbl>
      <w:tblPr>
        <w:tblStyle w:val="TableGrid"/>
        <w:tblW w:w="0" w:type="auto"/>
        <w:tblLook w:val="04A0" w:firstRow="1" w:lastRow="0" w:firstColumn="1" w:lastColumn="0" w:noHBand="0" w:noVBand="1"/>
      </w:tblPr>
      <w:tblGrid>
        <w:gridCol w:w="3116"/>
        <w:gridCol w:w="3117"/>
        <w:gridCol w:w="3117"/>
      </w:tblGrid>
      <w:tr w:rsidR="00071BBA" w:rsidTr="004C3D6B">
        <w:tc>
          <w:tcPr>
            <w:tcW w:w="3116" w:type="dxa"/>
            <w:shd w:val="clear" w:color="auto" w:fill="E7E6E6" w:themeFill="background2"/>
          </w:tcPr>
          <w:p w:rsidR="00071BBA" w:rsidRPr="00071BBA" w:rsidRDefault="00071BBA" w:rsidP="00071BBA">
            <w:pPr>
              <w:jc w:val="center"/>
              <w:rPr>
                <w:b/>
                <w:sz w:val="24"/>
                <w:szCs w:val="24"/>
              </w:rPr>
            </w:pPr>
            <w:r w:rsidRPr="00071BBA">
              <w:rPr>
                <w:b/>
                <w:sz w:val="24"/>
                <w:szCs w:val="24"/>
              </w:rPr>
              <w:t>Conflict with Society</w:t>
            </w:r>
          </w:p>
        </w:tc>
        <w:tc>
          <w:tcPr>
            <w:tcW w:w="3117" w:type="dxa"/>
            <w:shd w:val="clear" w:color="auto" w:fill="E7E6E6" w:themeFill="background2"/>
          </w:tcPr>
          <w:p w:rsidR="00071BBA" w:rsidRPr="00071BBA" w:rsidRDefault="00071BBA" w:rsidP="00071BBA">
            <w:pPr>
              <w:jc w:val="center"/>
              <w:rPr>
                <w:b/>
                <w:sz w:val="24"/>
                <w:szCs w:val="24"/>
              </w:rPr>
            </w:pPr>
            <w:r w:rsidRPr="00071BBA">
              <w:rPr>
                <w:b/>
                <w:sz w:val="24"/>
                <w:szCs w:val="24"/>
              </w:rPr>
              <w:t>Heroic Traits Revealed Through Conflicts</w:t>
            </w:r>
          </w:p>
        </w:tc>
        <w:tc>
          <w:tcPr>
            <w:tcW w:w="3117" w:type="dxa"/>
            <w:shd w:val="clear" w:color="auto" w:fill="E7E6E6" w:themeFill="background2"/>
          </w:tcPr>
          <w:p w:rsidR="00071BBA" w:rsidRPr="00071BBA" w:rsidRDefault="00071BBA" w:rsidP="00071BBA">
            <w:pPr>
              <w:jc w:val="center"/>
              <w:rPr>
                <w:b/>
                <w:sz w:val="24"/>
                <w:szCs w:val="24"/>
              </w:rPr>
            </w:pPr>
            <w:r w:rsidRPr="00071BBA">
              <w:rPr>
                <w:b/>
                <w:sz w:val="24"/>
                <w:szCs w:val="24"/>
              </w:rPr>
              <w:t>Connection to Theme Subjects</w:t>
            </w:r>
          </w:p>
        </w:tc>
      </w:tr>
      <w:tr w:rsidR="00071BBA" w:rsidTr="00071BBA">
        <w:tc>
          <w:tcPr>
            <w:tcW w:w="3116" w:type="dxa"/>
          </w:tcPr>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tc>
        <w:tc>
          <w:tcPr>
            <w:tcW w:w="3117" w:type="dxa"/>
          </w:tcPr>
          <w:p w:rsidR="00071BBA" w:rsidRDefault="00071BBA">
            <w:pPr>
              <w:rPr>
                <w:b/>
                <w:sz w:val="32"/>
                <w:szCs w:val="32"/>
              </w:rPr>
            </w:pPr>
          </w:p>
        </w:tc>
        <w:tc>
          <w:tcPr>
            <w:tcW w:w="3117" w:type="dxa"/>
          </w:tcPr>
          <w:p w:rsidR="00071BBA" w:rsidRDefault="00071BBA">
            <w:pPr>
              <w:rPr>
                <w:b/>
                <w:sz w:val="32"/>
                <w:szCs w:val="32"/>
              </w:rPr>
            </w:pPr>
          </w:p>
        </w:tc>
      </w:tr>
      <w:tr w:rsidR="00071BBA" w:rsidTr="00071BBA">
        <w:tc>
          <w:tcPr>
            <w:tcW w:w="3116" w:type="dxa"/>
          </w:tcPr>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p w:rsidR="00071BBA" w:rsidRDefault="00071BBA">
            <w:pPr>
              <w:rPr>
                <w:b/>
                <w:sz w:val="32"/>
                <w:szCs w:val="32"/>
              </w:rPr>
            </w:pPr>
          </w:p>
        </w:tc>
        <w:tc>
          <w:tcPr>
            <w:tcW w:w="3117" w:type="dxa"/>
          </w:tcPr>
          <w:p w:rsidR="00071BBA" w:rsidRDefault="00071BBA">
            <w:pPr>
              <w:rPr>
                <w:b/>
                <w:sz w:val="32"/>
                <w:szCs w:val="32"/>
              </w:rPr>
            </w:pPr>
          </w:p>
        </w:tc>
        <w:tc>
          <w:tcPr>
            <w:tcW w:w="3117" w:type="dxa"/>
          </w:tcPr>
          <w:p w:rsidR="00071BBA" w:rsidRDefault="00071BBA">
            <w:pPr>
              <w:rPr>
                <w:b/>
                <w:sz w:val="32"/>
                <w:szCs w:val="32"/>
              </w:rPr>
            </w:pPr>
          </w:p>
        </w:tc>
      </w:tr>
      <w:tr w:rsidR="00071BBA" w:rsidTr="004C3D6B">
        <w:tc>
          <w:tcPr>
            <w:tcW w:w="3116" w:type="dxa"/>
            <w:shd w:val="clear" w:color="auto" w:fill="E7E6E6" w:themeFill="background2"/>
          </w:tcPr>
          <w:p w:rsidR="00071BBA" w:rsidRPr="00071BBA" w:rsidRDefault="00071BBA" w:rsidP="00071BBA">
            <w:pPr>
              <w:jc w:val="center"/>
              <w:rPr>
                <w:b/>
                <w:sz w:val="24"/>
                <w:szCs w:val="24"/>
              </w:rPr>
            </w:pPr>
            <w:r w:rsidRPr="00071BBA">
              <w:rPr>
                <w:b/>
                <w:sz w:val="24"/>
                <w:szCs w:val="24"/>
              </w:rPr>
              <w:lastRenderedPageBreak/>
              <w:t>Conflict with Society</w:t>
            </w:r>
          </w:p>
        </w:tc>
        <w:tc>
          <w:tcPr>
            <w:tcW w:w="3117" w:type="dxa"/>
            <w:shd w:val="clear" w:color="auto" w:fill="E7E6E6" w:themeFill="background2"/>
          </w:tcPr>
          <w:p w:rsidR="00071BBA" w:rsidRPr="00071BBA" w:rsidRDefault="00071BBA" w:rsidP="00071BBA">
            <w:pPr>
              <w:jc w:val="center"/>
              <w:rPr>
                <w:b/>
                <w:sz w:val="24"/>
                <w:szCs w:val="24"/>
              </w:rPr>
            </w:pPr>
            <w:r w:rsidRPr="00071BBA">
              <w:rPr>
                <w:b/>
                <w:sz w:val="24"/>
                <w:szCs w:val="24"/>
              </w:rPr>
              <w:t>Heroic Traits Revealed Through Conflicts</w:t>
            </w:r>
          </w:p>
        </w:tc>
        <w:tc>
          <w:tcPr>
            <w:tcW w:w="3117" w:type="dxa"/>
            <w:shd w:val="clear" w:color="auto" w:fill="E7E6E6" w:themeFill="background2"/>
          </w:tcPr>
          <w:p w:rsidR="00071BBA" w:rsidRPr="00071BBA" w:rsidRDefault="00071BBA" w:rsidP="00071BBA">
            <w:pPr>
              <w:jc w:val="center"/>
              <w:rPr>
                <w:b/>
                <w:sz w:val="24"/>
                <w:szCs w:val="24"/>
              </w:rPr>
            </w:pPr>
            <w:r w:rsidRPr="00071BBA">
              <w:rPr>
                <w:b/>
                <w:sz w:val="24"/>
                <w:szCs w:val="24"/>
              </w:rPr>
              <w:t>Connection to Theme Subjects</w:t>
            </w:r>
          </w:p>
        </w:tc>
      </w:tr>
      <w:tr w:rsidR="00071BBA" w:rsidTr="00071BBA">
        <w:tc>
          <w:tcPr>
            <w:tcW w:w="3116" w:type="dxa"/>
          </w:tcPr>
          <w:p w:rsidR="00071BBA" w:rsidRDefault="00071BBA" w:rsidP="00071BBA">
            <w:pPr>
              <w:rPr>
                <w:b/>
                <w:sz w:val="32"/>
                <w:szCs w:val="32"/>
              </w:rPr>
            </w:pPr>
          </w:p>
          <w:p w:rsidR="00071BBA" w:rsidRDefault="00071BBA" w:rsidP="00071BBA">
            <w:pPr>
              <w:rPr>
                <w:b/>
                <w:sz w:val="32"/>
                <w:szCs w:val="32"/>
              </w:rPr>
            </w:pPr>
          </w:p>
          <w:p w:rsidR="00071BBA" w:rsidRDefault="00071BBA" w:rsidP="00071BBA">
            <w:pPr>
              <w:rPr>
                <w:b/>
                <w:sz w:val="32"/>
                <w:szCs w:val="32"/>
              </w:rPr>
            </w:pPr>
          </w:p>
          <w:p w:rsidR="00071BBA" w:rsidRDefault="00071BBA" w:rsidP="00071BBA">
            <w:pPr>
              <w:rPr>
                <w:b/>
                <w:sz w:val="32"/>
                <w:szCs w:val="32"/>
              </w:rPr>
            </w:pPr>
          </w:p>
          <w:p w:rsidR="00071BBA" w:rsidRDefault="00071BBA" w:rsidP="00071BBA">
            <w:pPr>
              <w:rPr>
                <w:b/>
                <w:sz w:val="32"/>
                <w:szCs w:val="32"/>
              </w:rPr>
            </w:pPr>
          </w:p>
          <w:p w:rsidR="00071BBA" w:rsidRDefault="00071BBA" w:rsidP="00071BBA">
            <w:pPr>
              <w:rPr>
                <w:b/>
                <w:sz w:val="32"/>
                <w:szCs w:val="32"/>
              </w:rPr>
            </w:pPr>
          </w:p>
        </w:tc>
        <w:tc>
          <w:tcPr>
            <w:tcW w:w="3117" w:type="dxa"/>
          </w:tcPr>
          <w:p w:rsidR="00071BBA" w:rsidRDefault="00071BBA" w:rsidP="00071BBA">
            <w:pPr>
              <w:rPr>
                <w:b/>
                <w:sz w:val="32"/>
                <w:szCs w:val="32"/>
              </w:rPr>
            </w:pPr>
          </w:p>
        </w:tc>
        <w:tc>
          <w:tcPr>
            <w:tcW w:w="3117" w:type="dxa"/>
          </w:tcPr>
          <w:p w:rsidR="00071BBA" w:rsidRDefault="00071BBA" w:rsidP="00071BBA">
            <w:pPr>
              <w:rPr>
                <w:b/>
                <w:sz w:val="32"/>
                <w:szCs w:val="32"/>
              </w:rPr>
            </w:pPr>
          </w:p>
        </w:tc>
      </w:tr>
    </w:tbl>
    <w:p w:rsidR="000116D1" w:rsidRDefault="000116D1">
      <w:pPr>
        <w:rPr>
          <w:b/>
          <w:sz w:val="32"/>
          <w:szCs w:val="32"/>
        </w:rPr>
      </w:pPr>
    </w:p>
    <w:p w:rsidR="00DB11AA" w:rsidRPr="00DB11AA" w:rsidRDefault="00DB11AA">
      <w:pPr>
        <w:rPr>
          <w:b/>
          <w:sz w:val="24"/>
          <w:szCs w:val="24"/>
        </w:rPr>
      </w:pPr>
      <w:r w:rsidRPr="00DB11AA">
        <w:rPr>
          <w:b/>
          <w:sz w:val="24"/>
          <w:szCs w:val="24"/>
        </w:rPr>
        <w:t>The Ultimate Boon</w:t>
      </w:r>
    </w:p>
    <w:tbl>
      <w:tblPr>
        <w:tblStyle w:val="TableGrid"/>
        <w:tblW w:w="0" w:type="auto"/>
        <w:tblLook w:val="04A0" w:firstRow="1" w:lastRow="0" w:firstColumn="1" w:lastColumn="0" w:noHBand="0" w:noVBand="1"/>
      </w:tblPr>
      <w:tblGrid>
        <w:gridCol w:w="9350"/>
      </w:tblGrid>
      <w:tr w:rsidR="00DB11AA" w:rsidTr="00DB11AA">
        <w:tc>
          <w:tcPr>
            <w:tcW w:w="9350" w:type="dxa"/>
          </w:tcPr>
          <w:p w:rsidR="00DB11AA" w:rsidRDefault="00DB11AA">
            <w:pPr>
              <w:rPr>
                <w:b/>
                <w:sz w:val="24"/>
                <w:szCs w:val="24"/>
              </w:rPr>
            </w:pPr>
            <w:r>
              <w:rPr>
                <w:b/>
                <w:sz w:val="24"/>
                <w:szCs w:val="24"/>
              </w:rPr>
              <w:t>What did Jonas achieve through his journey?</w:t>
            </w: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tc>
      </w:tr>
      <w:tr w:rsidR="00DB11AA" w:rsidTr="00DB11AA">
        <w:tc>
          <w:tcPr>
            <w:tcW w:w="9350" w:type="dxa"/>
          </w:tcPr>
          <w:p w:rsidR="00DB11AA" w:rsidRDefault="00DB11AA">
            <w:pPr>
              <w:rPr>
                <w:b/>
                <w:sz w:val="24"/>
                <w:szCs w:val="24"/>
              </w:rPr>
            </w:pPr>
            <w:r>
              <w:rPr>
                <w:b/>
                <w:sz w:val="24"/>
                <w:szCs w:val="24"/>
              </w:rPr>
              <w:t>Which characteristics helped Jonas to achieve the boon? Explain.</w:t>
            </w: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p w:rsidR="00DB11AA" w:rsidRDefault="00DB11AA">
            <w:pPr>
              <w:rPr>
                <w:b/>
                <w:sz w:val="24"/>
                <w:szCs w:val="24"/>
              </w:rPr>
            </w:pPr>
          </w:p>
        </w:tc>
      </w:tr>
    </w:tbl>
    <w:p w:rsidR="00DB11AA" w:rsidRPr="00DB11AA" w:rsidRDefault="00DB11AA">
      <w:pPr>
        <w:rPr>
          <w:b/>
          <w:sz w:val="24"/>
          <w:szCs w:val="24"/>
        </w:rPr>
      </w:pPr>
    </w:p>
    <w:p w:rsidR="00DB11AA" w:rsidRPr="00DB11AA" w:rsidRDefault="00DB11AA">
      <w:pPr>
        <w:rPr>
          <w:b/>
          <w:sz w:val="24"/>
          <w:szCs w:val="24"/>
        </w:rPr>
      </w:pPr>
      <w:r w:rsidRPr="00DB11AA">
        <w:rPr>
          <w:b/>
          <w:sz w:val="24"/>
          <w:szCs w:val="24"/>
        </w:rPr>
        <w:t>Vocabulary</w:t>
      </w:r>
    </w:p>
    <w:tbl>
      <w:tblPr>
        <w:tblStyle w:val="TableGrid"/>
        <w:tblW w:w="0" w:type="auto"/>
        <w:tblLook w:val="04A0" w:firstRow="1" w:lastRow="0" w:firstColumn="1" w:lastColumn="0" w:noHBand="0" w:noVBand="1"/>
      </w:tblPr>
      <w:tblGrid>
        <w:gridCol w:w="2335"/>
        <w:gridCol w:w="7015"/>
      </w:tblGrid>
      <w:tr w:rsidR="00DB11AA" w:rsidTr="004C3D6B">
        <w:tc>
          <w:tcPr>
            <w:tcW w:w="2335" w:type="dxa"/>
            <w:shd w:val="clear" w:color="auto" w:fill="E7E6E6" w:themeFill="background2"/>
          </w:tcPr>
          <w:p w:rsidR="00DB11AA" w:rsidRPr="00DB11AA" w:rsidRDefault="00DB11AA">
            <w:pPr>
              <w:rPr>
                <w:b/>
                <w:sz w:val="24"/>
                <w:szCs w:val="24"/>
              </w:rPr>
            </w:pPr>
            <w:r w:rsidRPr="00DB11AA">
              <w:rPr>
                <w:b/>
                <w:sz w:val="24"/>
                <w:szCs w:val="24"/>
              </w:rPr>
              <w:t>Word</w:t>
            </w:r>
          </w:p>
        </w:tc>
        <w:tc>
          <w:tcPr>
            <w:tcW w:w="7015" w:type="dxa"/>
            <w:shd w:val="clear" w:color="auto" w:fill="E7E6E6" w:themeFill="background2"/>
          </w:tcPr>
          <w:p w:rsidR="00DB11AA" w:rsidRPr="00DB11AA" w:rsidRDefault="00DB11AA">
            <w:pPr>
              <w:rPr>
                <w:b/>
                <w:sz w:val="24"/>
                <w:szCs w:val="24"/>
              </w:rPr>
            </w:pPr>
            <w:r w:rsidRPr="00DB11AA">
              <w:rPr>
                <w:b/>
                <w:sz w:val="24"/>
                <w:szCs w:val="24"/>
              </w:rPr>
              <w:t>Definition</w:t>
            </w:r>
          </w:p>
        </w:tc>
      </w:tr>
      <w:tr w:rsidR="00DB11AA" w:rsidTr="00DB11AA">
        <w:tc>
          <w:tcPr>
            <w:tcW w:w="2335" w:type="dxa"/>
          </w:tcPr>
          <w:p w:rsidR="00DB11AA" w:rsidRDefault="00DB11AA">
            <w:pPr>
              <w:rPr>
                <w:b/>
                <w:sz w:val="32"/>
                <w:szCs w:val="32"/>
              </w:rPr>
            </w:pPr>
          </w:p>
        </w:tc>
        <w:tc>
          <w:tcPr>
            <w:tcW w:w="7015" w:type="dxa"/>
          </w:tcPr>
          <w:p w:rsidR="00DB11AA" w:rsidRDefault="00DB11AA">
            <w:pPr>
              <w:rPr>
                <w:b/>
                <w:sz w:val="32"/>
                <w:szCs w:val="32"/>
              </w:rPr>
            </w:pPr>
          </w:p>
        </w:tc>
      </w:tr>
      <w:tr w:rsidR="00DB11AA" w:rsidTr="00DB11AA">
        <w:tc>
          <w:tcPr>
            <w:tcW w:w="2335" w:type="dxa"/>
          </w:tcPr>
          <w:p w:rsidR="00DB11AA" w:rsidRDefault="00DB11AA">
            <w:pPr>
              <w:rPr>
                <w:b/>
                <w:sz w:val="32"/>
                <w:szCs w:val="32"/>
              </w:rPr>
            </w:pPr>
          </w:p>
        </w:tc>
        <w:tc>
          <w:tcPr>
            <w:tcW w:w="7015" w:type="dxa"/>
          </w:tcPr>
          <w:p w:rsidR="00DB11AA" w:rsidRDefault="00DB11AA">
            <w:pPr>
              <w:rPr>
                <w:b/>
                <w:sz w:val="32"/>
                <w:szCs w:val="32"/>
              </w:rPr>
            </w:pPr>
          </w:p>
        </w:tc>
      </w:tr>
      <w:tr w:rsidR="00DB11AA" w:rsidTr="00DB11AA">
        <w:tc>
          <w:tcPr>
            <w:tcW w:w="2335" w:type="dxa"/>
          </w:tcPr>
          <w:p w:rsidR="00DB11AA" w:rsidRDefault="00DB11AA">
            <w:pPr>
              <w:rPr>
                <w:b/>
                <w:sz w:val="32"/>
                <w:szCs w:val="32"/>
              </w:rPr>
            </w:pPr>
          </w:p>
        </w:tc>
        <w:tc>
          <w:tcPr>
            <w:tcW w:w="7015" w:type="dxa"/>
          </w:tcPr>
          <w:p w:rsidR="00DB11AA" w:rsidRDefault="00DB11AA">
            <w:pPr>
              <w:rPr>
                <w:b/>
                <w:sz w:val="32"/>
                <w:szCs w:val="32"/>
              </w:rPr>
            </w:pPr>
          </w:p>
        </w:tc>
      </w:tr>
      <w:tr w:rsidR="00DB11AA" w:rsidTr="00DB11AA">
        <w:tc>
          <w:tcPr>
            <w:tcW w:w="2335" w:type="dxa"/>
          </w:tcPr>
          <w:p w:rsidR="00DB11AA" w:rsidRDefault="00DB11AA">
            <w:pPr>
              <w:rPr>
                <w:b/>
                <w:sz w:val="32"/>
                <w:szCs w:val="32"/>
              </w:rPr>
            </w:pPr>
          </w:p>
        </w:tc>
        <w:tc>
          <w:tcPr>
            <w:tcW w:w="7015" w:type="dxa"/>
          </w:tcPr>
          <w:p w:rsidR="00DB11AA" w:rsidRDefault="00DB11AA">
            <w:pPr>
              <w:rPr>
                <w:b/>
                <w:sz w:val="32"/>
                <w:szCs w:val="32"/>
              </w:rPr>
            </w:pPr>
          </w:p>
        </w:tc>
      </w:tr>
      <w:tr w:rsidR="00DB11AA" w:rsidTr="00DB11AA">
        <w:tc>
          <w:tcPr>
            <w:tcW w:w="2335" w:type="dxa"/>
          </w:tcPr>
          <w:p w:rsidR="00DB11AA" w:rsidRDefault="00DB11AA">
            <w:pPr>
              <w:rPr>
                <w:b/>
                <w:sz w:val="32"/>
                <w:szCs w:val="32"/>
              </w:rPr>
            </w:pPr>
          </w:p>
        </w:tc>
        <w:tc>
          <w:tcPr>
            <w:tcW w:w="7015" w:type="dxa"/>
          </w:tcPr>
          <w:p w:rsidR="00DB11AA" w:rsidRDefault="00DB11AA">
            <w:pPr>
              <w:rPr>
                <w:b/>
                <w:sz w:val="32"/>
                <w:szCs w:val="32"/>
              </w:rPr>
            </w:pPr>
          </w:p>
        </w:tc>
      </w:tr>
      <w:tr w:rsidR="00DB11AA" w:rsidTr="00DB11AA">
        <w:tc>
          <w:tcPr>
            <w:tcW w:w="2335" w:type="dxa"/>
          </w:tcPr>
          <w:p w:rsidR="00DB11AA" w:rsidRDefault="00DB11AA">
            <w:pPr>
              <w:rPr>
                <w:b/>
                <w:sz w:val="32"/>
                <w:szCs w:val="32"/>
              </w:rPr>
            </w:pPr>
          </w:p>
        </w:tc>
        <w:tc>
          <w:tcPr>
            <w:tcW w:w="7015" w:type="dxa"/>
          </w:tcPr>
          <w:p w:rsidR="00DB11AA" w:rsidRDefault="00DB11AA">
            <w:pPr>
              <w:rPr>
                <w:b/>
                <w:sz w:val="32"/>
                <w:szCs w:val="32"/>
              </w:rPr>
            </w:pPr>
          </w:p>
        </w:tc>
      </w:tr>
    </w:tbl>
    <w:p w:rsidR="000116D1" w:rsidRPr="00CE08DC" w:rsidRDefault="000116D1">
      <w:pPr>
        <w:rPr>
          <w:b/>
          <w:sz w:val="32"/>
          <w:szCs w:val="32"/>
        </w:rPr>
      </w:pPr>
    </w:p>
    <w:sectPr w:rsidR="000116D1" w:rsidRPr="00CE08DC" w:rsidSect="00CE08D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F8" w:rsidRDefault="00D52DF8" w:rsidP="00CE08DC">
      <w:pPr>
        <w:spacing w:after="0" w:line="240" w:lineRule="auto"/>
      </w:pPr>
      <w:r>
        <w:separator/>
      </w:r>
    </w:p>
  </w:endnote>
  <w:endnote w:type="continuationSeparator" w:id="0">
    <w:p w:rsidR="00D52DF8" w:rsidRDefault="00D52DF8" w:rsidP="00CE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F8" w:rsidRDefault="00D52DF8" w:rsidP="00CE08DC">
      <w:pPr>
        <w:spacing w:after="0" w:line="240" w:lineRule="auto"/>
      </w:pPr>
      <w:r>
        <w:separator/>
      </w:r>
    </w:p>
  </w:footnote>
  <w:footnote w:type="continuationSeparator" w:id="0">
    <w:p w:rsidR="00D52DF8" w:rsidRDefault="00D52DF8" w:rsidP="00CE0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DC" w:rsidRDefault="00CE08DC">
    <w:pPr>
      <w:pStyle w:val="Header"/>
    </w:pPr>
    <w:r>
      <w:t>Name 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DC"/>
    <w:rsid w:val="000116D1"/>
    <w:rsid w:val="00071BBA"/>
    <w:rsid w:val="0017228E"/>
    <w:rsid w:val="004C3D6B"/>
    <w:rsid w:val="00CE08DC"/>
    <w:rsid w:val="00D52DF8"/>
    <w:rsid w:val="00DB11AA"/>
    <w:rsid w:val="00F0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8DC"/>
  </w:style>
  <w:style w:type="paragraph" w:styleId="Footer">
    <w:name w:val="footer"/>
    <w:basedOn w:val="Normal"/>
    <w:link w:val="FooterChar"/>
    <w:uiPriority w:val="99"/>
    <w:unhideWhenUsed/>
    <w:rsid w:val="00CE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8DC"/>
  </w:style>
  <w:style w:type="table" w:styleId="TableGrid">
    <w:name w:val="Table Grid"/>
    <w:basedOn w:val="TableNormal"/>
    <w:uiPriority w:val="59"/>
    <w:rsid w:val="0001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8DC"/>
  </w:style>
  <w:style w:type="paragraph" w:styleId="Footer">
    <w:name w:val="footer"/>
    <w:basedOn w:val="Normal"/>
    <w:link w:val="FooterChar"/>
    <w:uiPriority w:val="99"/>
    <w:unhideWhenUsed/>
    <w:rsid w:val="00CE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8DC"/>
  </w:style>
  <w:style w:type="table" w:styleId="TableGrid">
    <w:name w:val="Table Grid"/>
    <w:basedOn w:val="TableNormal"/>
    <w:uiPriority w:val="59"/>
    <w:rsid w:val="0001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GILBERT</dc:creator>
  <cp:lastModifiedBy>Providence Public Schools</cp:lastModifiedBy>
  <cp:revision>2</cp:revision>
  <dcterms:created xsi:type="dcterms:W3CDTF">2015-06-07T14:18:00Z</dcterms:created>
  <dcterms:modified xsi:type="dcterms:W3CDTF">2015-06-07T14:18:00Z</dcterms:modified>
</cp:coreProperties>
</file>